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2E7" w:rsidRPr="00810842" w:rsidRDefault="00FE02E7" w:rsidP="00FE02E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OLE_LINK33"/>
      <w:bookmarkStart w:id="1" w:name="OLE_LINK34"/>
      <w:bookmarkStart w:id="2" w:name="_Ref399006623"/>
      <w:bookmarkStart w:id="3" w:name="_Toc92513360"/>
      <w:r w:rsidRPr="00810842">
        <w:rPr>
          <w:rFonts w:ascii="Arial" w:hAnsi="Arial"/>
          <w:b/>
          <w:noProof/>
          <w:sz w:val="24"/>
          <w:lang w:eastAsia="zh-CN"/>
        </w:rPr>
        <w:t>3GPP TSG-RAN WG4 Meeting # 99-e                               R4-21</w:t>
      </w:r>
      <w:r w:rsidR="003D6693" w:rsidRPr="003D6693">
        <w:rPr>
          <w:rFonts w:ascii="Arial" w:hAnsi="Arial"/>
          <w:b/>
          <w:noProof/>
          <w:sz w:val="24"/>
          <w:lang w:eastAsia="zh-CN"/>
        </w:rPr>
        <w:t>10413</w:t>
      </w:r>
      <w:bookmarkStart w:id="4" w:name="_GoBack"/>
      <w:bookmarkEnd w:id="4"/>
    </w:p>
    <w:p w:rsidR="00FE02E7" w:rsidRPr="00810842" w:rsidRDefault="00FE02E7" w:rsidP="00FE02E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810842">
        <w:rPr>
          <w:rFonts w:ascii="Arial" w:hAnsi="Arial"/>
          <w:b/>
          <w:noProof/>
          <w:sz w:val="24"/>
          <w:lang w:eastAsia="zh-CN"/>
        </w:rPr>
        <w:t>Electronic Meeting, 19– 27 May, 2021</w:t>
      </w:r>
    </w:p>
    <w:bookmarkEnd w:id="0"/>
    <w:bookmarkEnd w:id="1"/>
    <w:p w:rsidR="005929A6" w:rsidRPr="00FE02E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9A13E7" w:rsidRPr="009A13E7">
        <w:rPr>
          <w:rFonts w:ascii="Arial" w:hAnsi="Arial" w:cs="Arial"/>
          <w:sz w:val="22"/>
        </w:rPr>
        <w:t>Discussion on system parameters on NTN system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bookmarkStart w:id="5" w:name="OLE_LINK35"/>
      <w:bookmarkStart w:id="6" w:name="OLE_LINK36"/>
      <w:r w:rsidR="00FE02E7">
        <w:rPr>
          <w:rFonts w:ascii="Arial" w:eastAsia="宋体" w:hAnsi="Arial" w:cs="Arial"/>
          <w:sz w:val="22"/>
          <w:lang w:eastAsia="zh-CN"/>
        </w:rPr>
        <w:t>9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r w:rsidR="00FE02E7">
        <w:rPr>
          <w:rFonts w:ascii="Arial" w:eastAsia="宋体" w:hAnsi="Arial" w:cs="Arial"/>
          <w:sz w:val="22"/>
          <w:lang w:eastAsia="zh-CN"/>
        </w:rPr>
        <w:t>12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r w:rsidR="009A13E7">
        <w:rPr>
          <w:rFonts w:ascii="Arial" w:eastAsia="宋体" w:hAnsi="Arial" w:cs="Arial"/>
          <w:sz w:val="22"/>
          <w:lang w:eastAsia="zh-CN"/>
        </w:rPr>
        <w:t>1</w:t>
      </w:r>
      <w:r w:rsidR="0002008D">
        <w:rPr>
          <w:rFonts w:ascii="Arial" w:eastAsia="宋体" w:hAnsi="Arial" w:cs="Arial"/>
          <w:sz w:val="22"/>
          <w:lang w:eastAsia="zh-CN"/>
        </w:rPr>
        <w:t>.1</w:t>
      </w:r>
      <w:bookmarkEnd w:id="5"/>
      <w:bookmarkEnd w:id="6"/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E31AB9" w:rsidRPr="00E31AB9" w:rsidRDefault="00D35B4A" w:rsidP="00E31AB9">
      <w:pPr>
        <w:rPr>
          <w:iCs/>
          <w:lang w:val="en-US"/>
        </w:rPr>
      </w:pPr>
      <w:r>
        <w:rPr>
          <w:rFonts w:eastAsia="宋体" w:hint="eastAsia"/>
          <w:lang w:val="en-US" w:eastAsia="zh-CN"/>
        </w:rPr>
        <w:t xml:space="preserve">In </w:t>
      </w:r>
      <w:r w:rsidR="00E31AB9">
        <w:rPr>
          <w:rFonts w:eastAsia="宋体" w:hint="eastAsia"/>
          <w:lang w:val="en-US" w:eastAsia="zh-CN"/>
        </w:rPr>
        <w:t>RAN</w:t>
      </w:r>
      <w:r w:rsidR="00266B67">
        <w:rPr>
          <w:rFonts w:eastAsia="宋体"/>
          <w:lang w:val="en-US" w:eastAsia="zh-CN"/>
        </w:rPr>
        <w:t>4</w:t>
      </w:r>
      <w:r w:rsidR="00E31AB9">
        <w:rPr>
          <w:rFonts w:eastAsia="宋体"/>
          <w:lang w:val="en-US" w:eastAsia="zh-CN"/>
        </w:rPr>
        <w:t>#</w:t>
      </w:r>
      <w:r w:rsidR="00266B67">
        <w:rPr>
          <w:rFonts w:eastAsia="宋体"/>
          <w:lang w:val="en-US" w:eastAsia="zh-CN"/>
        </w:rPr>
        <w:t>9</w:t>
      </w:r>
      <w:r w:rsidR="009A13E7">
        <w:rPr>
          <w:rFonts w:eastAsia="宋体"/>
          <w:lang w:val="en-US" w:eastAsia="zh-CN"/>
        </w:rPr>
        <w:t>8-bis-</w:t>
      </w:r>
      <w:r w:rsidR="00266B67">
        <w:rPr>
          <w:rFonts w:eastAsia="宋体"/>
          <w:lang w:val="en-US" w:eastAsia="zh-CN"/>
        </w:rPr>
        <w:t xml:space="preserve">e, RAN4 </w:t>
      </w:r>
      <w:r w:rsidR="0088283E">
        <w:rPr>
          <w:rFonts w:eastAsia="宋体"/>
          <w:lang w:val="en-US" w:eastAsia="zh-CN"/>
        </w:rPr>
        <w:t xml:space="preserve">start to discuss the system parameters for NTN system referring to the WF [1]. </w:t>
      </w:r>
      <w:r w:rsidR="00E31AB9">
        <w:rPr>
          <w:iCs/>
          <w:lang w:val="en-US"/>
        </w:rPr>
        <w:t xml:space="preserve">In this paper, we’d like to </w:t>
      </w:r>
      <w:r w:rsidR="0088283E">
        <w:rPr>
          <w:iCs/>
          <w:lang w:val="en-US"/>
        </w:rPr>
        <w:t>general</w:t>
      </w:r>
      <w:r w:rsidR="00550509">
        <w:rPr>
          <w:iCs/>
          <w:lang w:val="en-US"/>
        </w:rPr>
        <w:t>ly</w:t>
      </w:r>
      <w:r w:rsidR="0088283E">
        <w:rPr>
          <w:iCs/>
          <w:lang w:val="en-US"/>
        </w:rPr>
        <w:t xml:space="preserve"> </w:t>
      </w:r>
      <w:r w:rsidR="00E31AB9">
        <w:rPr>
          <w:iCs/>
          <w:lang w:val="en-US"/>
        </w:rPr>
        <w:t xml:space="preserve">discuss </w:t>
      </w:r>
      <w:r w:rsidR="0088283E">
        <w:rPr>
          <w:rFonts w:eastAsia="宋体"/>
          <w:lang w:val="en-US" w:eastAsia="zh-CN"/>
        </w:rPr>
        <w:t>the system parameters for NTN system</w:t>
      </w:r>
      <w:r w:rsidR="00E31AB9">
        <w:rPr>
          <w:iCs/>
          <w:lang w:val="en-US"/>
        </w:rPr>
        <w:t>.</w:t>
      </w:r>
    </w:p>
    <w:p w:rsidR="00CB1359" w:rsidRDefault="00550509" w:rsidP="00CB1359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550509" w:rsidRDefault="00550509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system parameters for NTN system include the following aspects.</w:t>
      </w:r>
    </w:p>
    <w:p w:rsidR="00550509" w:rsidRDefault="00550509" w:rsidP="00CB1359">
      <w:pPr>
        <w:rPr>
          <w:rFonts w:eastAsia="宋体"/>
          <w:lang w:eastAsia="zh-CN"/>
        </w:rPr>
      </w:pPr>
      <w:r w:rsidRPr="00550509">
        <w:rPr>
          <w:rFonts w:eastAsia="宋体"/>
          <w:lang w:eastAsia="zh-CN"/>
        </w:rPr>
        <w:t>5.2</w:t>
      </w:r>
      <w:r w:rsidRPr="00550509">
        <w:rPr>
          <w:rFonts w:eastAsia="宋体"/>
          <w:lang w:eastAsia="zh-CN"/>
        </w:rPr>
        <w:tab/>
        <w:t>Operating bands</w:t>
      </w:r>
    </w:p>
    <w:p w:rsidR="00550509" w:rsidRDefault="00550509" w:rsidP="00CB1359">
      <w:pPr>
        <w:rPr>
          <w:rFonts w:eastAsia="宋体"/>
          <w:lang w:eastAsia="zh-CN"/>
        </w:rPr>
      </w:pPr>
      <w:r w:rsidRPr="00550509">
        <w:rPr>
          <w:rFonts w:eastAsia="宋体"/>
          <w:lang w:eastAsia="zh-CN"/>
        </w:rPr>
        <w:t>5.3</w:t>
      </w:r>
      <w:r w:rsidRPr="00550509">
        <w:rPr>
          <w:rFonts w:eastAsia="宋体"/>
          <w:lang w:eastAsia="zh-CN"/>
        </w:rPr>
        <w:tab/>
        <w:t>UE</w:t>
      </w:r>
      <w:r>
        <w:rPr>
          <w:rFonts w:eastAsia="宋体"/>
          <w:lang w:eastAsia="zh-CN"/>
        </w:rPr>
        <w:t>/BS</w:t>
      </w:r>
      <w:r w:rsidRPr="00550509">
        <w:rPr>
          <w:rFonts w:eastAsia="宋体"/>
          <w:lang w:eastAsia="zh-CN"/>
        </w:rPr>
        <w:t xml:space="preserve"> channel bandwidth</w:t>
      </w:r>
    </w:p>
    <w:p w:rsidR="00550509" w:rsidRDefault="00550509" w:rsidP="00CB1359">
      <w:pPr>
        <w:rPr>
          <w:rFonts w:eastAsia="宋体"/>
          <w:lang w:eastAsia="zh-CN"/>
        </w:rPr>
      </w:pPr>
      <w:r w:rsidRPr="00550509">
        <w:rPr>
          <w:rFonts w:eastAsia="宋体"/>
          <w:lang w:eastAsia="zh-CN"/>
        </w:rPr>
        <w:t>5.4</w:t>
      </w:r>
      <w:r w:rsidRPr="00550509">
        <w:rPr>
          <w:rFonts w:eastAsia="宋体"/>
          <w:lang w:eastAsia="zh-CN"/>
        </w:rPr>
        <w:tab/>
        <w:t>Channel arrangement</w:t>
      </w:r>
    </w:p>
    <w:p w:rsidR="00550509" w:rsidRDefault="00550509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 w:rsidRPr="00550509">
        <w:rPr>
          <w:rFonts w:eastAsia="宋体"/>
          <w:lang w:eastAsia="zh-CN"/>
        </w:rPr>
        <w:t>5.4.1</w:t>
      </w:r>
      <w:r w:rsidRPr="00550509">
        <w:rPr>
          <w:rFonts w:eastAsia="宋体"/>
          <w:lang w:eastAsia="zh-CN"/>
        </w:rPr>
        <w:tab/>
        <w:t>Channel spacing</w:t>
      </w:r>
    </w:p>
    <w:p w:rsidR="00550509" w:rsidRDefault="00550509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 w:rsidRPr="00550509">
        <w:rPr>
          <w:rFonts w:eastAsia="宋体"/>
          <w:lang w:eastAsia="zh-CN"/>
        </w:rPr>
        <w:t>5.4.2</w:t>
      </w:r>
      <w:r w:rsidRPr="00550509">
        <w:rPr>
          <w:rFonts w:eastAsia="宋体"/>
          <w:lang w:eastAsia="zh-CN"/>
        </w:rPr>
        <w:tab/>
        <w:t>Channel raster</w:t>
      </w:r>
    </w:p>
    <w:p w:rsidR="00550509" w:rsidRDefault="00550509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 w:rsidRPr="00550509">
        <w:rPr>
          <w:rFonts w:eastAsia="宋体"/>
          <w:lang w:eastAsia="zh-CN"/>
        </w:rPr>
        <w:t>5.4.3</w:t>
      </w:r>
      <w:r w:rsidRPr="00550509">
        <w:rPr>
          <w:rFonts w:eastAsia="宋体"/>
          <w:lang w:eastAsia="zh-CN"/>
        </w:rPr>
        <w:tab/>
        <w:t>Synchronization raster</w:t>
      </w:r>
    </w:p>
    <w:p w:rsidR="00550509" w:rsidRDefault="00550509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 w:rsidRPr="00550509">
        <w:rPr>
          <w:rFonts w:eastAsia="宋体"/>
          <w:lang w:eastAsia="zh-CN"/>
        </w:rPr>
        <w:t>5.4.4</w:t>
      </w:r>
      <w:r w:rsidRPr="00550509">
        <w:rPr>
          <w:rFonts w:eastAsia="宋体"/>
          <w:lang w:eastAsia="zh-CN"/>
        </w:rPr>
        <w:tab/>
        <w:t>TX–RX frequency separation</w:t>
      </w:r>
    </w:p>
    <w:p w:rsidR="00550509" w:rsidRDefault="00550509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 xml:space="preserve">eferring to the </w:t>
      </w:r>
      <w:r w:rsidRPr="00550509">
        <w:rPr>
          <w:rFonts w:eastAsia="宋体"/>
          <w:lang w:eastAsia="zh-CN"/>
        </w:rPr>
        <w:t>WF [1]</w:t>
      </w:r>
      <w:r>
        <w:rPr>
          <w:rFonts w:eastAsia="宋体"/>
          <w:lang w:eastAsia="zh-CN"/>
        </w:rPr>
        <w:t xml:space="preserve">, the frequency range for S-band has been specified as </w:t>
      </w:r>
      <w:r w:rsidRPr="00550509">
        <w:rPr>
          <w:rFonts w:eastAsia="宋体"/>
          <w:lang w:eastAsia="zh-CN"/>
        </w:rPr>
        <w:t>(</w:t>
      </w:r>
      <w:r>
        <w:rPr>
          <w:rFonts w:eastAsia="宋体"/>
          <w:lang w:eastAsia="zh-CN"/>
        </w:rPr>
        <w:t xml:space="preserve">UL </w:t>
      </w:r>
      <w:r w:rsidRPr="00550509">
        <w:rPr>
          <w:rFonts w:eastAsia="宋体"/>
          <w:lang w:eastAsia="zh-CN"/>
        </w:rPr>
        <w:t>1980 - 2010 MHz) and (</w:t>
      </w:r>
      <w:r>
        <w:rPr>
          <w:rFonts w:eastAsia="宋体"/>
          <w:lang w:eastAsia="zh-CN"/>
        </w:rPr>
        <w:t xml:space="preserve">DL </w:t>
      </w:r>
      <w:r w:rsidRPr="00550509">
        <w:rPr>
          <w:rFonts w:eastAsia="宋体"/>
          <w:lang w:eastAsia="zh-CN"/>
        </w:rPr>
        <w:t>2170 - 2200 MHz).</w:t>
      </w:r>
      <w:r>
        <w:rPr>
          <w:rFonts w:eastAsia="宋体"/>
          <w:lang w:eastAsia="zh-CN"/>
        </w:rPr>
        <w:t xml:space="preserve"> Thus, the TX-RX frequency separation is same as band n1.</w:t>
      </w:r>
    </w:p>
    <w:p w:rsidR="00550509" w:rsidRDefault="00550509" w:rsidP="00550509"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1:</w:t>
      </w:r>
      <w:r w:rsidRPr="00EF48CA">
        <w:t xml:space="preserve"> </w:t>
      </w:r>
      <w:r w:rsidRPr="00550509">
        <w:rPr>
          <w:b/>
        </w:rPr>
        <w:t>It’s proposed that the default TX channel (carrier centre frequency) to RX channel (carrier centre frequency) separation for NTN S-band is 190MHz</w:t>
      </w:r>
      <w:r w:rsidRPr="00550509">
        <w:rPr>
          <w:rFonts w:eastAsia="宋体"/>
          <w:b/>
          <w:lang w:eastAsia="zh-CN"/>
        </w:rPr>
        <w:t>.</w:t>
      </w:r>
    </w:p>
    <w:p w:rsidR="00550509" w:rsidRDefault="006E55E1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</w:t>
      </w:r>
      <w:r w:rsidRPr="006E55E1">
        <w:rPr>
          <w:rFonts w:eastAsia="宋体"/>
          <w:lang w:eastAsia="zh-CN"/>
        </w:rPr>
        <w:t>NTN S-band, RAN4 shall consider 5, 10, 15, 20, 25, 30 MHz channel BW configurations</w:t>
      </w:r>
      <w:r>
        <w:rPr>
          <w:rFonts w:eastAsia="宋体"/>
          <w:lang w:eastAsia="zh-CN"/>
        </w:rPr>
        <w:t xml:space="preserve"> which is aligned with current specification</w:t>
      </w:r>
      <w:r w:rsidRPr="006E55E1">
        <w:rPr>
          <w:rFonts w:eastAsia="宋体"/>
          <w:lang w:eastAsia="zh-CN"/>
        </w:rPr>
        <w:t>.</w:t>
      </w:r>
    </w:p>
    <w:p w:rsidR="006E55E1" w:rsidRDefault="006E55E1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r w:rsidRPr="006E55E1">
        <w:rPr>
          <w:rFonts w:eastAsia="宋体"/>
          <w:lang w:eastAsia="zh-CN"/>
        </w:rPr>
        <w:t>NTN channel raster for S-Band, and L-band</w:t>
      </w:r>
      <w:r>
        <w:rPr>
          <w:rFonts w:eastAsia="宋体"/>
          <w:lang w:eastAsia="zh-CN"/>
        </w:rPr>
        <w:t>, the following options are listed as below.</w:t>
      </w:r>
      <w:r w:rsidRPr="006E55E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Out preference is </w:t>
      </w:r>
      <w:r w:rsidRPr="006E55E1">
        <w:rPr>
          <w:rFonts w:eastAsia="宋体"/>
          <w:lang w:eastAsia="zh-CN"/>
        </w:rPr>
        <w:t xml:space="preserve">100 kHz </w:t>
      </w:r>
      <w:r>
        <w:rPr>
          <w:rFonts w:eastAsia="宋体"/>
          <w:lang w:eastAsia="zh-CN"/>
        </w:rPr>
        <w:t xml:space="preserve">which is aligned with current specification for sub-2.3GHz. However, we are open to listen to </w:t>
      </w:r>
      <w:r w:rsidRPr="006E55E1">
        <w:rPr>
          <w:rFonts w:eastAsia="宋体"/>
          <w:lang w:eastAsia="zh-CN"/>
        </w:rPr>
        <w:t xml:space="preserve">NTN operators’ </w:t>
      </w:r>
      <w:r>
        <w:rPr>
          <w:rFonts w:eastAsia="宋体"/>
          <w:lang w:eastAsia="zh-CN"/>
        </w:rPr>
        <w:t>view</w:t>
      </w:r>
      <w:r w:rsidRPr="006E55E1">
        <w:rPr>
          <w:rFonts w:eastAsia="宋体"/>
          <w:lang w:eastAsia="zh-CN"/>
        </w:rPr>
        <w:t xml:space="preserve"> for channel arrangements</w:t>
      </w:r>
      <w:r>
        <w:rPr>
          <w:rFonts w:eastAsia="宋体"/>
          <w:lang w:eastAsia="zh-CN"/>
        </w:rPr>
        <w:t>.</w:t>
      </w:r>
    </w:p>
    <w:p w:rsidR="006E55E1" w:rsidRPr="006E55E1" w:rsidRDefault="006E55E1" w:rsidP="006E55E1">
      <w:pPr>
        <w:ind w:leftChars="200" w:left="400"/>
        <w:rPr>
          <w:rFonts w:eastAsia="宋体"/>
          <w:lang w:eastAsia="zh-CN"/>
        </w:rPr>
      </w:pPr>
      <w:r w:rsidRPr="006E55E1">
        <w:rPr>
          <w:rFonts w:eastAsia="宋体"/>
          <w:lang w:eastAsia="zh-CN"/>
        </w:rPr>
        <w:t>Option 1: 15 kHz</w:t>
      </w:r>
    </w:p>
    <w:p w:rsidR="006E55E1" w:rsidRPr="006E55E1" w:rsidRDefault="006E55E1" w:rsidP="006E55E1">
      <w:pPr>
        <w:ind w:leftChars="200" w:left="40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Option 2: </w:t>
      </w:r>
      <w:r w:rsidRPr="006E55E1">
        <w:rPr>
          <w:rFonts w:eastAsia="宋体"/>
          <w:lang w:eastAsia="zh-CN"/>
        </w:rPr>
        <w:t>100 kHz</w:t>
      </w:r>
    </w:p>
    <w:p w:rsidR="006E55E1" w:rsidRPr="006E55E1" w:rsidRDefault="006E55E1" w:rsidP="006E55E1">
      <w:pPr>
        <w:ind w:leftChars="200" w:left="400"/>
        <w:rPr>
          <w:rFonts w:eastAsia="宋体"/>
          <w:lang w:eastAsia="zh-CN"/>
        </w:rPr>
      </w:pPr>
      <w:r w:rsidRPr="006E55E1">
        <w:rPr>
          <w:rFonts w:eastAsia="宋体"/>
          <w:lang w:eastAsia="zh-CN"/>
        </w:rPr>
        <w:t>Other options not precluded</w:t>
      </w:r>
    </w:p>
    <w:p w:rsidR="006E55E1" w:rsidRDefault="006E55E1" w:rsidP="006E55E1"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2:</w:t>
      </w:r>
      <w:r w:rsidRPr="00EF48CA">
        <w:t xml:space="preserve"> </w:t>
      </w:r>
      <w:r>
        <w:rPr>
          <w:b/>
        </w:rPr>
        <w:t>100 kHz channel raster can be used for NTN S-band</w:t>
      </w:r>
      <w:r w:rsidRPr="00550509">
        <w:rPr>
          <w:rFonts w:eastAsia="宋体"/>
          <w:b/>
          <w:lang w:eastAsia="zh-CN"/>
        </w:rPr>
        <w:t>.</w:t>
      </w:r>
    </w:p>
    <w:p w:rsidR="006E55E1" w:rsidRDefault="006E55E1" w:rsidP="006E55E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</w:t>
      </w:r>
      <w:r w:rsidRPr="006E55E1">
        <w:rPr>
          <w:rFonts w:eastAsia="宋体"/>
          <w:lang w:eastAsia="zh-CN"/>
        </w:rPr>
        <w:t>Synchronization raster</w:t>
      </w:r>
      <w:r>
        <w:rPr>
          <w:rFonts w:eastAsia="宋体"/>
          <w:lang w:eastAsia="zh-CN"/>
        </w:rPr>
        <w:t>, one solution is to reuse current work frame</w:t>
      </w:r>
      <w:r w:rsidR="00D73998">
        <w:rPr>
          <w:rFonts w:eastAsia="宋体"/>
          <w:lang w:eastAsia="zh-CN"/>
        </w:rPr>
        <w:t xml:space="preserve"> for NTN system, but for a</w:t>
      </w:r>
      <w:r w:rsidR="00D73998" w:rsidRPr="00D73998">
        <w:rPr>
          <w:rFonts w:eastAsia="宋体"/>
          <w:lang w:eastAsia="zh-CN"/>
        </w:rPr>
        <w:t>pplicable SS raster entries per operating band</w:t>
      </w:r>
      <w:r w:rsidR="00D73998">
        <w:rPr>
          <w:rFonts w:eastAsia="宋体"/>
          <w:lang w:eastAsia="zh-CN"/>
        </w:rPr>
        <w:t xml:space="preserve"> RAN4 may need to further study it.</w:t>
      </w:r>
    </w:p>
    <w:p w:rsidR="00D73998" w:rsidRDefault="00D73998" w:rsidP="00D73998">
      <w:r>
        <w:rPr>
          <w:rFonts w:eastAsia="宋体"/>
          <w:b/>
          <w:lang w:eastAsia="zh-CN"/>
        </w:rPr>
        <w:t>Observation 1:</w:t>
      </w:r>
      <w:r w:rsidRPr="00D73998">
        <w:rPr>
          <w:b/>
        </w:rPr>
        <w:t xml:space="preserve"> </w:t>
      </w:r>
      <w:r w:rsidRPr="00D73998">
        <w:rPr>
          <w:rFonts w:eastAsia="宋体" w:hint="eastAsia"/>
          <w:b/>
          <w:lang w:eastAsia="zh-CN"/>
        </w:rPr>
        <w:t>F</w:t>
      </w:r>
      <w:r w:rsidRPr="00D73998">
        <w:rPr>
          <w:rFonts w:eastAsia="宋体"/>
          <w:b/>
          <w:lang w:eastAsia="zh-CN"/>
        </w:rPr>
        <w:t>or Synchronization raster, one solution is to reuse current work frame for NTN system, but for applicable SS raster entries per operating band RAN4 may need to further study it.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D73998" w:rsidRDefault="00D73998" w:rsidP="00D73998"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1:</w:t>
      </w:r>
      <w:r w:rsidRPr="00EF48CA">
        <w:t xml:space="preserve"> </w:t>
      </w:r>
      <w:r w:rsidRPr="00550509">
        <w:rPr>
          <w:b/>
        </w:rPr>
        <w:t>It’s proposed that the default TX channel (carrier centre frequency) to RX channel (carrier centre frequency) separation for NTN S-band is 190MHz</w:t>
      </w:r>
      <w:r w:rsidRPr="00550509">
        <w:rPr>
          <w:rFonts w:eastAsia="宋体"/>
          <w:b/>
          <w:lang w:eastAsia="zh-CN"/>
        </w:rPr>
        <w:t>.</w:t>
      </w:r>
    </w:p>
    <w:p w:rsidR="00D73998" w:rsidRDefault="00D73998" w:rsidP="009E48D9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2:</w:t>
      </w:r>
      <w:r w:rsidRPr="00EF48CA">
        <w:t xml:space="preserve"> </w:t>
      </w:r>
      <w:r>
        <w:rPr>
          <w:b/>
        </w:rPr>
        <w:t>100 kHz channel raster can be used for NTN S-band</w:t>
      </w:r>
      <w:r w:rsidRPr="00550509">
        <w:rPr>
          <w:rFonts w:eastAsia="宋体"/>
          <w:b/>
          <w:lang w:eastAsia="zh-CN"/>
        </w:rPr>
        <w:t>.</w:t>
      </w:r>
    </w:p>
    <w:p w:rsidR="00D73998" w:rsidRPr="00D73998" w:rsidRDefault="00D73998" w:rsidP="009E48D9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</w:t>
      </w:r>
      <w:r w:rsidRPr="00D73998">
        <w:rPr>
          <w:b/>
        </w:rPr>
        <w:t xml:space="preserve"> </w:t>
      </w:r>
      <w:r w:rsidRPr="00D73998">
        <w:rPr>
          <w:rFonts w:eastAsia="宋体" w:hint="eastAsia"/>
          <w:b/>
          <w:lang w:eastAsia="zh-CN"/>
        </w:rPr>
        <w:t>F</w:t>
      </w:r>
      <w:r w:rsidRPr="00D73998">
        <w:rPr>
          <w:rFonts w:eastAsia="宋体"/>
          <w:b/>
          <w:lang w:eastAsia="zh-CN"/>
        </w:rPr>
        <w:t>or Synchronization raster, one solution is to reuse current work frame for NTN system, but for applicable SS raster entries per operating band RAN4 may need to further study it.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B54242" w:rsidRPr="00D73998" w:rsidRDefault="0088283E" w:rsidP="000B32E0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7" w:name="OLE_LINK51"/>
      <w:bookmarkStart w:id="8" w:name="OLE_LINK52"/>
      <w:r w:rsidRPr="00D73998">
        <w:rPr>
          <w:rFonts w:eastAsia="宋体"/>
          <w:lang w:eastAsia="zh-CN"/>
        </w:rPr>
        <w:t>R4-2106103, WF on [307] NTN_Solutions_Part1</w:t>
      </w:r>
      <w:r w:rsidR="0061799E" w:rsidRPr="00D73998">
        <w:rPr>
          <w:rFonts w:eastAsia="宋体"/>
          <w:lang w:eastAsia="zh-CN"/>
        </w:rPr>
        <w:t xml:space="preserve">, </w:t>
      </w:r>
      <w:r w:rsidR="00266B67" w:rsidRPr="00D73998">
        <w:rPr>
          <w:rFonts w:eastAsia="宋体"/>
          <w:lang w:eastAsia="zh-CN"/>
        </w:rPr>
        <w:t>Samsung</w:t>
      </w:r>
      <w:r w:rsidR="00FE02E7" w:rsidRPr="00D73998">
        <w:rPr>
          <w:rFonts w:eastAsia="宋体"/>
          <w:lang w:eastAsia="zh-CN"/>
        </w:rPr>
        <w:t xml:space="preserve">, </w:t>
      </w:r>
      <w:r w:rsidRPr="00D73998">
        <w:rPr>
          <w:rFonts w:eastAsia="宋体"/>
          <w:lang w:eastAsia="zh-CN"/>
        </w:rPr>
        <w:t>Thales</w:t>
      </w:r>
      <w:bookmarkEnd w:id="7"/>
      <w:bookmarkEnd w:id="8"/>
    </w:p>
    <w:sectPr w:rsidR="00B54242" w:rsidRPr="00D73998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1CE" w:rsidRDefault="00C641CE">
      <w:r>
        <w:separator/>
      </w:r>
    </w:p>
  </w:endnote>
  <w:endnote w:type="continuationSeparator" w:id="0">
    <w:p w:rsidR="00C641CE" w:rsidRDefault="00C6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E7" w:rsidRDefault="00FE02E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1CE" w:rsidRDefault="00C641CE">
      <w:r>
        <w:separator/>
      </w:r>
    </w:p>
  </w:footnote>
  <w:footnote w:type="continuationSeparator" w:id="0">
    <w:p w:rsidR="00C641CE" w:rsidRDefault="00C64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2"/>
  </w:num>
  <w:num w:numId="9">
    <w:abstractNumId w:val="5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B6"/>
    <w:rsid w:val="001B1D3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5C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83E"/>
    <w:rsid w:val="00271981"/>
    <w:rsid w:val="00271CA1"/>
    <w:rsid w:val="002720E9"/>
    <w:rsid w:val="00272254"/>
    <w:rsid w:val="00273211"/>
    <w:rsid w:val="00273EBD"/>
    <w:rsid w:val="0027421E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6693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44"/>
    <w:rsid w:val="0051016B"/>
    <w:rsid w:val="00510B56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09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5A5"/>
    <w:rsid w:val="005C319B"/>
    <w:rsid w:val="005C414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4D63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5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BB7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283E"/>
    <w:rsid w:val="00883486"/>
    <w:rsid w:val="0088385E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E01A1"/>
    <w:rsid w:val="008E01E5"/>
    <w:rsid w:val="008E07B3"/>
    <w:rsid w:val="008E22AC"/>
    <w:rsid w:val="008E2662"/>
    <w:rsid w:val="008E27E5"/>
    <w:rsid w:val="008E353A"/>
    <w:rsid w:val="008E3B36"/>
    <w:rsid w:val="008E3BCB"/>
    <w:rsid w:val="008E40CC"/>
    <w:rsid w:val="008E56E6"/>
    <w:rsid w:val="008E5A0F"/>
    <w:rsid w:val="008E5D59"/>
    <w:rsid w:val="008E6D6C"/>
    <w:rsid w:val="008E6EF3"/>
    <w:rsid w:val="008F00AF"/>
    <w:rsid w:val="008F035D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7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8D9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7D1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1CE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998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547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4258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52B04-DFAF-44B2-827E-270DF741F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975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2495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29</cp:revision>
  <cp:lastPrinted>2010-01-07T02:23:00Z</cp:lastPrinted>
  <dcterms:created xsi:type="dcterms:W3CDTF">2021-02-10T02:54:00Z</dcterms:created>
  <dcterms:modified xsi:type="dcterms:W3CDTF">2021-05-11T13:29:00Z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(3)TW8eCC5Z1Kk+Qf2QbE4CD+pcIElI9vn+5l4CiFRdFKPSWa9pP815Gnr7mCWrRoYUfDtxAOP0
qAmzlZiIPOVcfjLRFzv726qmRDnyzjafWs9+yUB6VwdFx+ZCB+otEDNtQnH0qchO9oDOSlNE
TMJDSNYZAvv76YOimcYQp/U8NDQW6PAdyQV375qirzn65cQ3AoWqGxI7ABfbAEASBBHS6w5Z
mCkPnyM/P1X4diYuL8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EAHOTbZko677Fo81a0KLJiWfxOD5gYczhwmQuecY/T2FsIY3dOAxTJ
YtKGg4dT8Zy+qK5eASaqgPKPZ/bGwceOr9AifGaLERpCKVCMNiyUTR4hisvKtfjSCN9QipAh
uGc76GsesIi4M+uwT4tmTEiM9ZXjoNNmOJsdJRqeraZwvTgNpG+lJwQur06wFJEAhTlXwEA+
Hh41jBiCYwLKtt26OgtWmMz/c8YgswF2gJXA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kK12zb7u6CQZEW3m+GlqDNErUrYoXuaRpSio
3mjhtM87ygD+LzNc4nVhMYwsikVR6QNZ0IeOu2ZYVPE4j/x1cpk=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